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7C13B2" w:rsidRPr="000F3925" w14:paraId="78CCA769" w14:textId="77777777" w:rsidTr="007B06DD">
        <w:trPr>
          <w:cantSplit/>
          <w:trHeight w:val="502"/>
        </w:trPr>
        <w:tc>
          <w:tcPr>
            <w:tcW w:w="5218" w:type="dxa"/>
            <w:tcBorders>
              <w:top w:val="nil"/>
              <w:left w:val="nil"/>
              <w:bottom w:val="nil"/>
              <w:right w:val="nil"/>
            </w:tcBorders>
          </w:tcPr>
          <w:p w14:paraId="161D1DE1" w14:textId="77777777" w:rsidR="007C13B2" w:rsidRPr="000F3925" w:rsidRDefault="007C13B2" w:rsidP="007C13B2">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760FF496" w14:textId="77777777" w:rsidR="007C13B2" w:rsidRDefault="007C13B2" w:rsidP="007C13B2">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62B3E490" w14:textId="77777777" w:rsidR="007C13B2" w:rsidRPr="000F3925" w:rsidRDefault="007C13B2" w:rsidP="007C13B2">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5D271301" w14:textId="77777777" w:rsidR="007C13B2" w:rsidRPr="000F3925" w:rsidRDefault="007C13B2" w:rsidP="007C13B2">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0F3925">
              <w:rPr>
                <w:rFonts w:ascii="Arial Narrow" w:hAnsi="Arial Narrow" w:cs="Arial"/>
                <w:b/>
                <w:bCs/>
              </w:rPr>
              <w:t>COUNTY</w:t>
            </w:r>
          </w:p>
          <w:p w14:paraId="021DCE6F" w14:textId="77777777" w:rsidR="007C13B2" w:rsidRPr="000F3925" w:rsidRDefault="007C13B2" w:rsidP="007C13B2">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4C851D57" w14:textId="77777777" w:rsidR="007C13B2" w:rsidRPr="000F3925" w:rsidRDefault="007C13B2" w:rsidP="007C13B2">
            <w:pPr>
              <w:rPr>
                <w:rFonts w:ascii="Arial" w:hAnsi="Arial" w:cs="Arial"/>
              </w:rPr>
            </w:pPr>
          </w:p>
          <w:p w14:paraId="29C3621C" w14:textId="77777777" w:rsidR="007C13B2" w:rsidRPr="000F3925" w:rsidRDefault="007C13B2" w:rsidP="007C13B2">
            <w:pPr>
              <w:rPr>
                <w:rFonts w:ascii="Arial" w:hAnsi="Arial" w:cs="Arial"/>
              </w:rPr>
            </w:pPr>
          </w:p>
          <w:p w14:paraId="47978BF0" w14:textId="77777777" w:rsidR="007C13B2" w:rsidRDefault="007C13B2" w:rsidP="007C13B2">
            <w:pPr>
              <w:rPr>
                <w:rFonts w:ascii="Arial" w:hAnsi="Arial" w:cs="Arial"/>
              </w:rPr>
            </w:pPr>
          </w:p>
          <w:p w14:paraId="1BE03FC5" w14:textId="77777777" w:rsidR="007C13B2" w:rsidRPr="000175EE" w:rsidRDefault="007C13B2" w:rsidP="007C13B2">
            <w:pPr>
              <w:rPr>
                <w:rFonts w:ascii="Arial" w:hAnsi="Arial" w:cs="Arial"/>
              </w:rPr>
            </w:pPr>
          </w:p>
          <w:p w14:paraId="04FB2A48" w14:textId="77777777" w:rsidR="007C13B2" w:rsidRPr="000175EE" w:rsidRDefault="007C13B2" w:rsidP="007C13B2">
            <w:pPr>
              <w:rPr>
                <w:rFonts w:ascii="Arial" w:hAnsi="Arial" w:cs="Arial"/>
              </w:rPr>
            </w:pPr>
          </w:p>
          <w:p w14:paraId="3291CB19" w14:textId="77777777" w:rsidR="007C13B2" w:rsidRPr="000175EE" w:rsidRDefault="007C13B2" w:rsidP="007C13B2">
            <w:pPr>
              <w:rPr>
                <w:rFonts w:ascii="Arial" w:hAnsi="Arial" w:cs="Arial"/>
              </w:rPr>
            </w:pPr>
          </w:p>
          <w:p w14:paraId="1E2947BD" w14:textId="77777777" w:rsidR="007C13B2" w:rsidRPr="000175EE" w:rsidRDefault="007C13B2" w:rsidP="007C13B2">
            <w:pPr>
              <w:rPr>
                <w:rFonts w:ascii="Arial" w:hAnsi="Arial" w:cs="Arial"/>
              </w:rPr>
            </w:pPr>
          </w:p>
          <w:p w14:paraId="30B1E658" w14:textId="77777777" w:rsidR="007C13B2" w:rsidRDefault="007C13B2" w:rsidP="007C13B2">
            <w:pPr>
              <w:rPr>
                <w:rFonts w:ascii="Arial" w:hAnsi="Arial" w:cs="Arial"/>
              </w:rPr>
            </w:pPr>
          </w:p>
          <w:p w14:paraId="31E0E6D5" w14:textId="77777777" w:rsidR="007C13B2" w:rsidRPr="000175EE" w:rsidRDefault="007C13B2" w:rsidP="007C13B2">
            <w:pPr>
              <w:pStyle w:val="Heading3"/>
              <w:spacing w:line="240" w:lineRule="exact"/>
              <w:rPr>
                <w:rFonts w:cs="Arial"/>
              </w:rPr>
            </w:pPr>
            <w:r w:rsidRPr="000F3925">
              <w:rPr>
                <w:rFonts w:cs="Arial"/>
              </w:rPr>
              <w:t>For Official Use</w:t>
            </w:r>
          </w:p>
          <w:p w14:paraId="33DE78CA" w14:textId="29260029" w:rsidR="007C13B2" w:rsidRPr="000175EE" w:rsidRDefault="007C13B2" w:rsidP="007C13B2">
            <w:pPr>
              <w:pStyle w:val="Heading3"/>
              <w:spacing w:line="240" w:lineRule="exact"/>
              <w:rPr>
                <w:rFonts w:cs="Arial"/>
              </w:rPr>
            </w:pPr>
          </w:p>
        </w:tc>
      </w:tr>
      <w:tr w:rsidR="007C13B2" w:rsidRPr="000F3925" w14:paraId="6EFC87DC" w14:textId="77777777" w:rsidTr="007B06DD">
        <w:trPr>
          <w:cantSplit/>
          <w:trHeight w:val="1527"/>
        </w:trPr>
        <w:tc>
          <w:tcPr>
            <w:tcW w:w="8118" w:type="dxa"/>
            <w:gridSpan w:val="2"/>
            <w:tcBorders>
              <w:left w:val="nil"/>
              <w:bottom w:val="single" w:sz="4" w:space="0" w:color="auto"/>
              <w:right w:val="single" w:sz="4" w:space="0" w:color="auto"/>
            </w:tcBorders>
          </w:tcPr>
          <w:p w14:paraId="3F10F896" w14:textId="77777777" w:rsidR="007C13B2" w:rsidRDefault="007C13B2" w:rsidP="007C13B2">
            <w:pPr>
              <w:rPr>
                <w:rFonts w:ascii="Arial" w:hAnsi="Arial" w:cs="Arial"/>
              </w:rPr>
            </w:pPr>
          </w:p>
          <w:p w14:paraId="091D6990" w14:textId="77777777" w:rsidR="007C13B2" w:rsidRDefault="007C13B2" w:rsidP="007C13B2">
            <w:pPr>
              <w:jc w:val="both"/>
              <w:rPr>
                <w:rFonts w:ascii="Arial" w:hAnsi="Arial" w:cs="Arial"/>
              </w:rPr>
            </w:pPr>
            <w:r>
              <w:rPr>
                <w:rFonts w:ascii="Arial" w:hAnsi="Arial" w:cs="Arial"/>
              </w:rPr>
              <w:t>In the Matter of the Mental Condition of:</w:t>
            </w:r>
          </w:p>
          <w:p w14:paraId="48676F56" w14:textId="77777777" w:rsidR="007C13B2" w:rsidRDefault="007C13B2" w:rsidP="007C13B2">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270EA8" w14:textId="77777777" w:rsidR="007C13B2" w:rsidRDefault="007C13B2" w:rsidP="007C13B2">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4C6A29C2" w14:textId="77777777" w:rsidR="007C13B2" w:rsidRDefault="007C13B2" w:rsidP="007C13B2">
            <w:pPr>
              <w:jc w:val="both"/>
              <w:rPr>
                <w:rFonts w:ascii="Arial" w:hAnsi="Arial" w:cs="Arial"/>
              </w:rPr>
            </w:pPr>
            <w:r>
              <w:rPr>
                <w:rFonts w:ascii="Arial" w:hAnsi="Arial" w:cs="Arial"/>
              </w:rPr>
              <w:t>Alleged to be in need of an involuntary</w:t>
            </w:r>
          </w:p>
          <w:p w14:paraId="1FD0D271" w14:textId="77777777" w:rsidR="007C13B2" w:rsidRPr="005F7EB6" w:rsidRDefault="007C13B2" w:rsidP="007C13B2">
            <w:pPr>
              <w:jc w:val="both"/>
              <w:rPr>
                <w:rFonts w:ascii="Arial" w:hAnsi="Arial" w:cs="Arial"/>
              </w:rPr>
            </w:pPr>
            <w:r>
              <w:rPr>
                <w:rFonts w:ascii="Arial" w:hAnsi="Arial" w:cs="Arial"/>
              </w:rPr>
              <w:t>mental commitment.</w:t>
            </w:r>
          </w:p>
          <w:p w14:paraId="17408837" w14:textId="77777777" w:rsidR="007C13B2" w:rsidRPr="000F3925" w:rsidRDefault="007C13B2" w:rsidP="007C13B2">
            <w:pPr>
              <w:rPr>
                <w:rFonts w:ascii="Arial" w:hAnsi="Arial" w:cs="Arial"/>
              </w:rPr>
            </w:pPr>
          </w:p>
        </w:tc>
        <w:tc>
          <w:tcPr>
            <w:tcW w:w="1350" w:type="dxa"/>
            <w:vMerge/>
            <w:tcBorders>
              <w:left w:val="single" w:sz="4" w:space="0" w:color="auto"/>
              <w:bottom w:val="single" w:sz="4" w:space="0" w:color="auto"/>
              <w:right w:val="nil"/>
            </w:tcBorders>
          </w:tcPr>
          <w:p w14:paraId="21B6703D" w14:textId="77777777" w:rsidR="007C13B2" w:rsidRPr="000F3925" w:rsidRDefault="007C13B2" w:rsidP="007C13B2">
            <w:pPr>
              <w:spacing w:line="240" w:lineRule="exact"/>
              <w:rPr>
                <w:rFonts w:ascii="Arial" w:hAnsi="Arial" w:cs="Arial"/>
              </w:rPr>
            </w:pPr>
          </w:p>
        </w:tc>
      </w:tr>
      <w:tr w:rsidR="00590EBA" w:rsidRPr="000F3925" w14:paraId="671A8FC5" w14:textId="77777777" w:rsidTr="0038553B">
        <w:trPr>
          <w:cantSplit/>
          <w:trHeight w:val="519"/>
        </w:trPr>
        <w:tc>
          <w:tcPr>
            <w:tcW w:w="9468" w:type="dxa"/>
            <w:gridSpan w:val="3"/>
            <w:tcBorders>
              <w:left w:val="nil"/>
              <w:right w:val="nil"/>
            </w:tcBorders>
          </w:tcPr>
          <w:p w14:paraId="68F4E97F" w14:textId="77777777" w:rsidR="00590EBA" w:rsidRPr="000F3925" w:rsidRDefault="00590EBA">
            <w:pPr>
              <w:spacing w:line="240" w:lineRule="exact"/>
              <w:rPr>
                <w:rFonts w:ascii="Arial" w:hAnsi="Arial" w:cs="Arial"/>
              </w:rPr>
            </w:pPr>
          </w:p>
          <w:p w14:paraId="16AEA09B" w14:textId="77777777" w:rsidR="00590EBA" w:rsidRDefault="00162D19" w:rsidP="00162D19">
            <w:pPr>
              <w:spacing w:line="240" w:lineRule="exact"/>
              <w:jc w:val="center"/>
              <w:rPr>
                <w:rFonts w:ascii="Arial" w:hAnsi="Arial" w:cs="Arial"/>
                <w:b/>
              </w:rPr>
            </w:pPr>
            <w:r w:rsidRPr="00162D19">
              <w:rPr>
                <w:rFonts w:ascii="Arial" w:hAnsi="Arial" w:cs="Arial"/>
                <w:b/>
              </w:rPr>
              <w:t>RESPONDENT'S FIRST SET OF INTERROGATORIES TO PETITIONER</w:t>
            </w:r>
          </w:p>
          <w:p w14:paraId="44540A43" w14:textId="77777777" w:rsidR="00162D19" w:rsidRPr="000F3925" w:rsidRDefault="00162D19" w:rsidP="00162D19">
            <w:pPr>
              <w:spacing w:line="240" w:lineRule="exact"/>
              <w:jc w:val="center"/>
              <w:rPr>
                <w:rFonts w:ascii="Arial" w:hAnsi="Arial" w:cs="Arial"/>
              </w:rPr>
            </w:pPr>
          </w:p>
        </w:tc>
      </w:tr>
    </w:tbl>
    <w:p w14:paraId="010A53D5" w14:textId="77777777" w:rsidR="0038553B" w:rsidRPr="00C86D7F" w:rsidRDefault="0038553B" w:rsidP="0038553B">
      <w:pPr>
        <w:pStyle w:val="Heading7"/>
        <w:rPr>
          <w:rFonts w:cs="Arial"/>
          <w:sz w:val="24"/>
          <w:szCs w:val="24"/>
        </w:rPr>
      </w:pPr>
    </w:p>
    <w:p w14:paraId="043ECF00" w14:textId="77941017" w:rsidR="00E70C10" w:rsidRPr="00714430" w:rsidRDefault="00E70C10" w:rsidP="0065786A">
      <w:pPr>
        <w:spacing w:line="360" w:lineRule="auto"/>
        <w:ind w:firstLine="720"/>
        <w:rPr>
          <w:rFonts w:ascii="Arial" w:hAnsi="Arial" w:cs="Arial"/>
        </w:rPr>
      </w:pPr>
      <w:r w:rsidRPr="00714430">
        <w:rPr>
          <w:rFonts w:ascii="Arial" w:hAnsi="Arial" w:cs="Arial"/>
        </w:rPr>
        <w:t xml:space="preserve">Pursuant to Wis. Stats. §§ 51.20(10)(c) and 804.08 the Respondent, </w:t>
      </w:r>
      <w:r w:rsidR="007C13B2">
        <w:rPr>
          <w:rFonts w:ascii="Arial" w:hAnsi="Arial" w:cs="Arial"/>
        </w:rPr>
        <w:fldChar w:fldCharType="begin">
          <w:ffData>
            <w:name w:val=""/>
            <w:enabled/>
            <w:calcOnExit w:val="0"/>
            <w:textInput>
              <w:default w:val="CLIENT"/>
            </w:textInput>
          </w:ffData>
        </w:fldChar>
      </w:r>
      <w:r w:rsidR="007C13B2">
        <w:rPr>
          <w:rFonts w:ascii="Arial" w:hAnsi="Arial" w:cs="Arial"/>
        </w:rPr>
        <w:instrText xml:space="preserve"> FORMTEXT </w:instrText>
      </w:r>
      <w:r w:rsidR="007C13B2">
        <w:rPr>
          <w:rFonts w:ascii="Arial" w:hAnsi="Arial" w:cs="Arial"/>
        </w:rPr>
      </w:r>
      <w:r w:rsidR="007C13B2">
        <w:rPr>
          <w:rFonts w:ascii="Arial" w:hAnsi="Arial" w:cs="Arial"/>
        </w:rPr>
        <w:fldChar w:fldCharType="separate"/>
      </w:r>
      <w:r w:rsidR="007C13B2">
        <w:rPr>
          <w:rFonts w:ascii="Arial" w:hAnsi="Arial" w:cs="Arial"/>
          <w:noProof/>
        </w:rPr>
        <w:t>CLIENT</w:t>
      </w:r>
      <w:r w:rsidR="007C13B2">
        <w:rPr>
          <w:rFonts w:ascii="Arial" w:hAnsi="Arial" w:cs="Arial"/>
        </w:rPr>
        <w:fldChar w:fldCharType="end"/>
      </w:r>
      <w:r w:rsidRPr="00714430">
        <w:rPr>
          <w:rFonts w:ascii="Arial" w:hAnsi="Arial" w:cs="Arial"/>
        </w:rPr>
        <w:t xml:space="preserve">, in the above-named case, requests the petitioner provide answers to the interrogatories set forth below as soon as practicable. The respondent further demands supplementation of the answers when required pursuant to Wis. Stat. § 804.01(5). The interrogatories are hereby expressly made continuing, requiring </w:t>
      </w:r>
      <w:r w:rsidRPr="00714430">
        <w:rPr>
          <w:rFonts w:ascii="Arial" w:hAnsi="Arial" w:cs="Arial"/>
          <w:b/>
        </w:rPr>
        <w:t>supplemental</w:t>
      </w:r>
      <w:r w:rsidRPr="00714430">
        <w:rPr>
          <w:rFonts w:ascii="Arial" w:hAnsi="Arial" w:cs="Arial"/>
        </w:rPr>
        <w:t xml:space="preserve"> answers thereto as information is acquired through the time of a disposition hearing.</w:t>
      </w:r>
    </w:p>
    <w:p w14:paraId="7897E473"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State the full name of the person preparing the answers to these interrogatories, and of any person assisting in the preparation of the answers.</w:t>
      </w:r>
    </w:p>
    <w:p w14:paraId="762416FA"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Provide dates upon which the advantages and disadvantages of the psychotropic medications were discussed with the respondent.</w:t>
      </w:r>
    </w:p>
    <w:p w14:paraId="619277DE"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State specifically, who spoke with the respondent, and what information was discussed on the date(s) provided in response to “Question #2”. State specific responses given by the respondent during said discussion(s).</w:t>
      </w:r>
    </w:p>
    <w:p w14:paraId="4B0D7403"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State specifically, what in the respondent’s treatment history and\or records supports the conclusion that, if treatment were currently withdrawn, the respondent would become a proper subject for commitment.</w:t>
      </w:r>
    </w:p>
    <w:p w14:paraId="5E28744D"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State specifically any incidents, including the date of the incident, in the respondent’s history, known to DOC or the petitioner, which would form a basis to allege the respondent is “dangerous” as defined by Wis. Stats. §§ 51.20(1)(a)</w:t>
      </w:r>
      <w:proofErr w:type="gramStart"/>
      <w:r w:rsidRPr="0065786A">
        <w:rPr>
          <w:rFonts w:ascii="Arial" w:hAnsi="Arial" w:cs="Arial"/>
        </w:rPr>
        <w:t>2.a</w:t>
      </w:r>
      <w:proofErr w:type="gramEnd"/>
      <w:r w:rsidRPr="0065786A">
        <w:rPr>
          <w:rFonts w:ascii="Arial" w:hAnsi="Arial" w:cs="Arial"/>
        </w:rPr>
        <w:t>-e.</w:t>
      </w:r>
    </w:p>
    <w:p w14:paraId="51028650"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lastRenderedPageBreak/>
        <w:t>State specifically any incidents since the respondent’s original commitment, known to DHS or the petitioner, which would form a basis to allege the respondent is “dangerous” as defined by Wis. Stats. §§ 51.20(1)(a)</w:t>
      </w:r>
      <w:proofErr w:type="gramStart"/>
      <w:r w:rsidRPr="0065786A">
        <w:rPr>
          <w:rFonts w:ascii="Arial" w:hAnsi="Arial" w:cs="Arial"/>
        </w:rPr>
        <w:t>2.a</w:t>
      </w:r>
      <w:proofErr w:type="gramEnd"/>
      <w:r w:rsidRPr="0065786A">
        <w:rPr>
          <w:rFonts w:ascii="Arial" w:hAnsi="Arial" w:cs="Arial"/>
        </w:rPr>
        <w:t>-e.</w:t>
      </w:r>
    </w:p>
    <w:p w14:paraId="68E78AD2"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Provide any published guidelines from DHS or DOC defining the phrase “reasonable degree of medical certainty”, and/or how to appropriately measure this standard. </w:t>
      </w:r>
    </w:p>
    <w:p w14:paraId="15C57960"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Identify any recognized professional groups in the medical or psychological field that have adopted a standard definition for the phrase “reasonable degree of medical certainty”.</w:t>
      </w:r>
      <w:r w:rsidRPr="0065786A">
        <w:rPr>
          <w:rFonts w:ascii="Arial" w:hAnsi="Arial" w:cs="Arial"/>
        </w:rPr>
        <w:tab/>
      </w:r>
    </w:p>
    <w:p w14:paraId="53CE1E9B"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Provide any publications in the medical or psychological field that show mental abnormality of and in itself contributes to the prediction of the predisposition to act violently.</w:t>
      </w:r>
    </w:p>
    <w:p w14:paraId="25790C22" w14:textId="77777777" w:rsidR="0065786A" w:rsidRPr="0065786A" w:rsidRDefault="0065786A" w:rsidP="0065786A">
      <w:pPr>
        <w:numPr>
          <w:ilvl w:val="0"/>
          <w:numId w:val="37"/>
        </w:numPr>
        <w:spacing w:line="360" w:lineRule="auto"/>
        <w:rPr>
          <w:rFonts w:ascii="Arial" w:hAnsi="Arial" w:cs="Arial"/>
        </w:rPr>
      </w:pPr>
      <w:r w:rsidRPr="0065786A">
        <w:rPr>
          <w:rFonts w:ascii="Arial" w:hAnsi="Arial" w:cs="Arial"/>
        </w:rPr>
        <w:t>Provide any publications in the medical or psychological field that have adopted a standard to accurately predict future violent acts.</w:t>
      </w:r>
    </w:p>
    <w:p w14:paraId="2FD33671" w14:textId="77777777" w:rsidR="003C1382" w:rsidRPr="00C86D7F" w:rsidRDefault="003C1382" w:rsidP="0065786A">
      <w:pPr>
        <w:spacing w:line="360" w:lineRule="auto"/>
        <w:ind w:firstLine="720"/>
        <w:rPr>
          <w:rFonts w:ascii="Arial" w:hAnsi="Arial" w:cs="Arial"/>
        </w:rPr>
      </w:pPr>
    </w:p>
    <w:p w14:paraId="5F1BCEB4" w14:textId="77777777" w:rsidR="007C13B2" w:rsidRPr="00C86D7F" w:rsidRDefault="00077DAF" w:rsidP="007C13B2">
      <w:pPr>
        <w:jc w:val="both"/>
        <w:rPr>
          <w:rFonts w:ascii="Arial" w:hAnsi="Arial" w:cs="Arial"/>
        </w:rPr>
      </w:pPr>
      <w:r>
        <w:rPr>
          <w:rFonts w:ascii="Arial" w:hAnsi="Arial" w:cs="Arial"/>
        </w:rPr>
        <w:tab/>
      </w:r>
      <w:bookmarkStart w:id="1" w:name="_Hlk88077969"/>
      <w:r w:rsidR="007C13B2" w:rsidRPr="00C86D7F">
        <w:rPr>
          <w:rFonts w:ascii="Arial" w:hAnsi="Arial" w:cs="Arial"/>
        </w:rPr>
        <w:t xml:space="preserve">Dated at </w:t>
      </w:r>
      <w:r w:rsidR="007C13B2" w:rsidRPr="000F3925">
        <w:rPr>
          <w:rFonts w:ascii="Arial" w:hAnsi="Arial" w:cs="Arial"/>
        </w:rPr>
        <w:fldChar w:fldCharType="begin">
          <w:ffData>
            <w:name w:val="Text3"/>
            <w:enabled/>
            <w:calcOnExit w:val="0"/>
            <w:textInput/>
          </w:ffData>
        </w:fldChar>
      </w:r>
      <w:r w:rsidR="007C13B2" w:rsidRPr="000F3925">
        <w:rPr>
          <w:rFonts w:ascii="Arial" w:hAnsi="Arial" w:cs="Arial"/>
        </w:rPr>
        <w:instrText xml:space="preserve"> FORMTEXT </w:instrText>
      </w:r>
      <w:r w:rsidR="007C13B2" w:rsidRPr="000F3925">
        <w:rPr>
          <w:rFonts w:ascii="Arial" w:hAnsi="Arial" w:cs="Arial"/>
        </w:rPr>
      </w:r>
      <w:r w:rsidR="007C13B2" w:rsidRPr="000F3925">
        <w:rPr>
          <w:rFonts w:ascii="Arial" w:hAnsi="Arial" w:cs="Arial"/>
        </w:rPr>
        <w:fldChar w:fldCharType="separate"/>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rPr>
        <w:fldChar w:fldCharType="end"/>
      </w:r>
      <w:r w:rsidR="007C13B2" w:rsidRPr="00C86D7F">
        <w:rPr>
          <w:rFonts w:ascii="Arial" w:hAnsi="Arial" w:cs="Arial"/>
        </w:rPr>
        <w:t xml:space="preserve">, Wisconsin, this </w:t>
      </w:r>
      <w:r w:rsidR="007C13B2" w:rsidRPr="000F3925">
        <w:rPr>
          <w:rFonts w:ascii="Arial" w:hAnsi="Arial" w:cs="Arial"/>
        </w:rPr>
        <w:fldChar w:fldCharType="begin">
          <w:ffData>
            <w:name w:val="Text3"/>
            <w:enabled/>
            <w:calcOnExit w:val="0"/>
            <w:textInput/>
          </w:ffData>
        </w:fldChar>
      </w:r>
      <w:r w:rsidR="007C13B2" w:rsidRPr="000F3925">
        <w:rPr>
          <w:rFonts w:ascii="Arial" w:hAnsi="Arial" w:cs="Arial"/>
        </w:rPr>
        <w:instrText xml:space="preserve"> FORMTEXT </w:instrText>
      </w:r>
      <w:r w:rsidR="007C13B2" w:rsidRPr="000F3925">
        <w:rPr>
          <w:rFonts w:ascii="Arial" w:hAnsi="Arial" w:cs="Arial"/>
        </w:rPr>
      </w:r>
      <w:r w:rsidR="007C13B2" w:rsidRPr="000F3925">
        <w:rPr>
          <w:rFonts w:ascii="Arial" w:hAnsi="Arial" w:cs="Arial"/>
        </w:rPr>
        <w:fldChar w:fldCharType="separate"/>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rPr>
        <w:fldChar w:fldCharType="end"/>
      </w:r>
      <w:r w:rsidR="007C13B2">
        <w:rPr>
          <w:rFonts w:ascii="Arial" w:hAnsi="Arial" w:cs="Arial"/>
        </w:rPr>
        <w:t xml:space="preserve"> </w:t>
      </w:r>
      <w:r w:rsidR="007C13B2" w:rsidRPr="00C86D7F">
        <w:rPr>
          <w:rFonts w:ascii="Arial" w:hAnsi="Arial" w:cs="Arial"/>
        </w:rPr>
        <w:t xml:space="preserve">day of </w:t>
      </w:r>
      <w:r w:rsidR="007C13B2" w:rsidRPr="000F3925">
        <w:rPr>
          <w:rFonts w:ascii="Arial" w:hAnsi="Arial" w:cs="Arial"/>
        </w:rPr>
        <w:fldChar w:fldCharType="begin">
          <w:ffData>
            <w:name w:val="Text3"/>
            <w:enabled/>
            <w:calcOnExit w:val="0"/>
            <w:textInput/>
          </w:ffData>
        </w:fldChar>
      </w:r>
      <w:r w:rsidR="007C13B2" w:rsidRPr="000F3925">
        <w:rPr>
          <w:rFonts w:ascii="Arial" w:hAnsi="Arial" w:cs="Arial"/>
        </w:rPr>
        <w:instrText xml:space="preserve"> FORMTEXT </w:instrText>
      </w:r>
      <w:r w:rsidR="007C13B2" w:rsidRPr="000F3925">
        <w:rPr>
          <w:rFonts w:ascii="Arial" w:hAnsi="Arial" w:cs="Arial"/>
        </w:rPr>
      </w:r>
      <w:r w:rsidR="007C13B2" w:rsidRPr="000F3925">
        <w:rPr>
          <w:rFonts w:ascii="Arial" w:hAnsi="Arial" w:cs="Arial"/>
        </w:rPr>
        <w:fldChar w:fldCharType="separate"/>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rPr>
        <w:fldChar w:fldCharType="end"/>
      </w:r>
      <w:r w:rsidR="007C13B2" w:rsidRPr="00C86D7F">
        <w:rPr>
          <w:rFonts w:ascii="Arial" w:hAnsi="Arial" w:cs="Arial"/>
        </w:rPr>
        <w:t>, 20</w:t>
      </w:r>
      <w:r w:rsidR="007C13B2" w:rsidRPr="000F3925">
        <w:rPr>
          <w:rFonts w:ascii="Arial" w:hAnsi="Arial" w:cs="Arial"/>
        </w:rPr>
        <w:fldChar w:fldCharType="begin">
          <w:ffData>
            <w:name w:val="Text3"/>
            <w:enabled/>
            <w:calcOnExit w:val="0"/>
            <w:textInput/>
          </w:ffData>
        </w:fldChar>
      </w:r>
      <w:r w:rsidR="007C13B2" w:rsidRPr="000F3925">
        <w:rPr>
          <w:rFonts w:ascii="Arial" w:hAnsi="Arial" w:cs="Arial"/>
        </w:rPr>
        <w:instrText xml:space="preserve"> FORMTEXT </w:instrText>
      </w:r>
      <w:r w:rsidR="007C13B2" w:rsidRPr="000F3925">
        <w:rPr>
          <w:rFonts w:ascii="Arial" w:hAnsi="Arial" w:cs="Arial"/>
        </w:rPr>
      </w:r>
      <w:r w:rsidR="007C13B2" w:rsidRPr="000F3925">
        <w:rPr>
          <w:rFonts w:ascii="Arial" w:hAnsi="Arial" w:cs="Arial"/>
        </w:rPr>
        <w:fldChar w:fldCharType="separate"/>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noProof/>
        </w:rPr>
        <w:t> </w:t>
      </w:r>
      <w:r w:rsidR="007C13B2" w:rsidRPr="000F3925">
        <w:rPr>
          <w:rFonts w:ascii="Arial" w:hAnsi="Arial" w:cs="Arial"/>
        </w:rPr>
        <w:fldChar w:fldCharType="end"/>
      </w:r>
      <w:r w:rsidR="007C13B2">
        <w:rPr>
          <w:rFonts w:ascii="Arial" w:hAnsi="Arial" w:cs="Arial"/>
        </w:rPr>
        <w:t>.</w:t>
      </w:r>
    </w:p>
    <w:p w14:paraId="48D5C5B4" w14:textId="77777777" w:rsidR="007C13B2" w:rsidRPr="00C86D7F" w:rsidRDefault="007C13B2" w:rsidP="007C13B2">
      <w:pPr>
        <w:jc w:val="both"/>
        <w:rPr>
          <w:rFonts w:ascii="Arial" w:hAnsi="Arial" w:cs="Arial"/>
        </w:rPr>
      </w:pPr>
    </w:p>
    <w:p w14:paraId="4C0E5CF6" w14:textId="77777777" w:rsidR="007C13B2" w:rsidRPr="00C86D7F" w:rsidRDefault="007C13B2" w:rsidP="007C13B2">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5E1129A6" w14:textId="77777777" w:rsidR="007C13B2" w:rsidRPr="00C86D7F" w:rsidRDefault="007C13B2" w:rsidP="007C13B2">
      <w:pPr>
        <w:jc w:val="both"/>
        <w:rPr>
          <w:rFonts w:ascii="Arial" w:hAnsi="Arial" w:cs="Arial"/>
        </w:rPr>
      </w:pPr>
    </w:p>
    <w:p w14:paraId="5377AECE" w14:textId="77777777" w:rsidR="007C13B2" w:rsidRPr="00C86D7F" w:rsidRDefault="007C13B2" w:rsidP="007C13B2">
      <w:pPr>
        <w:jc w:val="both"/>
        <w:rPr>
          <w:rFonts w:ascii="Arial" w:hAnsi="Arial" w:cs="Arial"/>
        </w:rPr>
      </w:pPr>
    </w:p>
    <w:p w14:paraId="3179E516" w14:textId="77777777" w:rsidR="007C13B2" w:rsidRPr="00C86D7F" w:rsidRDefault="007C13B2" w:rsidP="007C13B2">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2C564513" w14:textId="77777777" w:rsidR="007C13B2" w:rsidRPr="00C86D7F" w:rsidRDefault="007C13B2" w:rsidP="007C13B2">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04A4B9B4" w14:textId="77777777" w:rsidR="007C13B2" w:rsidRPr="00C86D7F" w:rsidRDefault="007C13B2" w:rsidP="007C13B2">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3E74F306" w14:textId="77777777" w:rsidR="007C13B2" w:rsidRPr="00C86D7F" w:rsidRDefault="007C13B2" w:rsidP="007C13B2">
      <w:pPr>
        <w:ind w:left="4320" w:firstLine="720"/>
        <w:jc w:val="both"/>
        <w:rPr>
          <w:rFonts w:ascii="Arial" w:hAnsi="Arial" w:cs="Arial"/>
        </w:rPr>
      </w:pPr>
      <w:r w:rsidRPr="00C86D7F">
        <w:rPr>
          <w:rFonts w:ascii="Arial" w:hAnsi="Arial" w:cs="Arial"/>
        </w:rPr>
        <w:t>State Public Defender's Office</w:t>
      </w:r>
    </w:p>
    <w:p w14:paraId="279C15B5" w14:textId="77777777" w:rsidR="007C13B2" w:rsidRDefault="007C13B2" w:rsidP="007C13B2">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29F98324" w14:textId="77777777" w:rsidR="007C13B2" w:rsidRDefault="007C13B2" w:rsidP="007C13B2">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6428D35E" w14:textId="77777777" w:rsidR="007C13B2" w:rsidRDefault="007C13B2" w:rsidP="007C13B2">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1"/>
    <w:p w14:paraId="7F25F0DF" w14:textId="0767B0BF" w:rsidR="00C86D7F" w:rsidRPr="00C86D7F" w:rsidRDefault="00C86D7F" w:rsidP="007C13B2">
      <w:pPr>
        <w:spacing w:line="360" w:lineRule="auto"/>
        <w:jc w:val="both"/>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2CB0" w14:textId="77777777" w:rsidR="00C5078C" w:rsidRDefault="00C5078C">
      <w:r>
        <w:separator/>
      </w:r>
    </w:p>
  </w:endnote>
  <w:endnote w:type="continuationSeparator" w:id="0">
    <w:p w14:paraId="371374F2" w14:textId="77777777" w:rsidR="00C5078C" w:rsidRDefault="00C5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51569"/>
      <w:docPartObj>
        <w:docPartGallery w:val="Page Numbers (Bottom of Page)"/>
        <w:docPartUnique/>
      </w:docPartObj>
    </w:sdtPr>
    <w:sdtEndPr>
      <w:rPr>
        <w:rFonts w:ascii="Arial" w:hAnsi="Arial" w:cs="Arial"/>
        <w:noProof/>
      </w:rPr>
    </w:sdtEndPr>
    <w:sdtContent>
      <w:p w14:paraId="4C4E368D" w14:textId="77777777" w:rsidR="00E906D7" w:rsidRPr="00E906D7" w:rsidRDefault="00E906D7">
        <w:pPr>
          <w:pStyle w:val="Footer"/>
          <w:jc w:val="center"/>
          <w:rPr>
            <w:rFonts w:ascii="Arial" w:hAnsi="Arial" w:cs="Arial"/>
          </w:rPr>
        </w:pPr>
        <w:r w:rsidRPr="00E906D7">
          <w:rPr>
            <w:rFonts w:ascii="Arial" w:hAnsi="Arial" w:cs="Arial"/>
          </w:rPr>
          <w:fldChar w:fldCharType="begin"/>
        </w:r>
        <w:r w:rsidRPr="00E906D7">
          <w:rPr>
            <w:rFonts w:ascii="Arial" w:hAnsi="Arial" w:cs="Arial"/>
          </w:rPr>
          <w:instrText xml:space="preserve"> PAGE   \* MERGEFORMAT </w:instrText>
        </w:r>
        <w:r w:rsidRPr="00E906D7">
          <w:rPr>
            <w:rFonts w:ascii="Arial" w:hAnsi="Arial" w:cs="Arial"/>
          </w:rPr>
          <w:fldChar w:fldCharType="separate"/>
        </w:r>
        <w:r w:rsidR="0065786A">
          <w:rPr>
            <w:rFonts w:ascii="Arial" w:hAnsi="Arial" w:cs="Arial"/>
            <w:noProof/>
          </w:rPr>
          <w:t>2</w:t>
        </w:r>
        <w:r w:rsidRPr="00E906D7">
          <w:rPr>
            <w:rFonts w:ascii="Arial" w:hAnsi="Arial" w:cs="Arial"/>
            <w:noProof/>
          </w:rPr>
          <w:fldChar w:fldCharType="end"/>
        </w:r>
      </w:p>
    </w:sdtContent>
  </w:sdt>
  <w:p w14:paraId="6F8FA02D"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55EE" w14:textId="77777777" w:rsidR="00C5078C" w:rsidRDefault="00C5078C">
      <w:r>
        <w:separator/>
      </w:r>
    </w:p>
  </w:footnote>
  <w:footnote w:type="continuationSeparator" w:id="0">
    <w:p w14:paraId="1BA1ED8D" w14:textId="77777777" w:rsidR="00C5078C" w:rsidRDefault="00C50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3461A8F"/>
    <w:multiLevelType w:val="multilevel"/>
    <w:tmpl w:val="16C2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9"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1"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4"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5"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6"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7"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9"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2"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9"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1"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30"/>
  </w:num>
  <w:num w:numId="2">
    <w:abstractNumId w:val="4"/>
  </w:num>
  <w:num w:numId="3">
    <w:abstractNumId w:val="14"/>
  </w:num>
  <w:num w:numId="4">
    <w:abstractNumId w:val="33"/>
  </w:num>
  <w:num w:numId="5">
    <w:abstractNumId w:val="1"/>
  </w:num>
  <w:num w:numId="6">
    <w:abstractNumId w:val="36"/>
  </w:num>
  <w:num w:numId="7">
    <w:abstractNumId w:val="10"/>
  </w:num>
  <w:num w:numId="8">
    <w:abstractNumId w:val="7"/>
  </w:num>
  <w:num w:numId="9">
    <w:abstractNumId w:val="15"/>
  </w:num>
  <w:num w:numId="10">
    <w:abstractNumId w:val="8"/>
  </w:num>
  <w:num w:numId="11">
    <w:abstractNumId w:val="13"/>
  </w:num>
  <w:num w:numId="12">
    <w:abstractNumId w:val="24"/>
  </w:num>
  <w:num w:numId="13">
    <w:abstractNumId w:val="17"/>
  </w:num>
  <w:num w:numId="14">
    <w:abstractNumId w:val="31"/>
  </w:num>
  <w:num w:numId="15">
    <w:abstractNumId w:val="12"/>
  </w:num>
  <w:num w:numId="16">
    <w:abstractNumId w:val="19"/>
  </w:num>
  <w:num w:numId="17">
    <w:abstractNumId w:val="26"/>
  </w:num>
  <w:num w:numId="18">
    <w:abstractNumId w:val="32"/>
  </w:num>
  <w:num w:numId="19">
    <w:abstractNumId w:val="3"/>
  </w:num>
  <w:num w:numId="20">
    <w:abstractNumId w:val="2"/>
  </w:num>
  <w:num w:numId="21">
    <w:abstractNumId w:val="18"/>
  </w:num>
  <w:num w:numId="22">
    <w:abstractNumId w:val="0"/>
  </w:num>
  <w:num w:numId="23">
    <w:abstractNumId w:val="29"/>
  </w:num>
  <w:num w:numId="24">
    <w:abstractNumId w:val="9"/>
  </w:num>
  <w:num w:numId="25">
    <w:abstractNumId w:val="6"/>
  </w:num>
  <w:num w:numId="26">
    <w:abstractNumId w:val="22"/>
  </w:num>
  <w:num w:numId="27">
    <w:abstractNumId w:val="34"/>
  </w:num>
  <w:num w:numId="28">
    <w:abstractNumId w:val="11"/>
  </w:num>
  <w:num w:numId="29">
    <w:abstractNumId w:val="25"/>
  </w:num>
  <w:num w:numId="30">
    <w:abstractNumId w:val="23"/>
  </w:num>
  <w:num w:numId="31">
    <w:abstractNumId w:val="35"/>
  </w:num>
  <w:num w:numId="32">
    <w:abstractNumId w:val="27"/>
  </w:num>
  <w:num w:numId="33">
    <w:abstractNumId w:val="16"/>
  </w:num>
  <w:num w:numId="34">
    <w:abstractNumId w:val="21"/>
  </w:num>
  <w:num w:numId="35">
    <w:abstractNumId w:val="28"/>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30BED"/>
    <w:rsid w:val="0004438E"/>
    <w:rsid w:val="00065439"/>
    <w:rsid w:val="00076599"/>
    <w:rsid w:val="00077DAF"/>
    <w:rsid w:val="000A78A4"/>
    <w:rsid w:val="000C2BF5"/>
    <w:rsid w:val="000F3925"/>
    <w:rsid w:val="000F68A4"/>
    <w:rsid w:val="001001FD"/>
    <w:rsid w:val="00122E70"/>
    <w:rsid w:val="0012474A"/>
    <w:rsid w:val="0014083E"/>
    <w:rsid w:val="00162D19"/>
    <w:rsid w:val="00170719"/>
    <w:rsid w:val="0018301D"/>
    <w:rsid w:val="001B36BD"/>
    <w:rsid w:val="001C05CA"/>
    <w:rsid w:val="001E78F6"/>
    <w:rsid w:val="001F4A72"/>
    <w:rsid w:val="00247DEA"/>
    <w:rsid w:val="00256CDD"/>
    <w:rsid w:val="00271626"/>
    <w:rsid w:val="002A170B"/>
    <w:rsid w:val="002A2249"/>
    <w:rsid w:val="002C2CEA"/>
    <w:rsid w:val="002D5A3C"/>
    <w:rsid w:val="003156A7"/>
    <w:rsid w:val="00323A95"/>
    <w:rsid w:val="00330465"/>
    <w:rsid w:val="00347F7D"/>
    <w:rsid w:val="003579DC"/>
    <w:rsid w:val="00371EC5"/>
    <w:rsid w:val="00382F2E"/>
    <w:rsid w:val="0038553B"/>
    <w:rsid w:val="003A13EC"/>
    <w:rsid w:val="003A428C"/>
    <w:rsid w:val="003B30E2"/>
    <w:rsid w:val="003C1382"/>
    <w:rsid w:val="003C1705"/>
    <w:rsid w:val="003C664A"/>
    <w:rsid w:val="003F0918"/>
    <w:rsid w:val="003F25CA"/>
    <w:rsid w:val="00410588"/>
    <w:rsid w:val="00416FD8"/>
    <w:rsid w:val="004572B8"/>
    <w:rsid w:val="004621D6"/>
    <w:rsid w:val="00490687"/>
    <w:rsid w:val="0049513B"/>
    <w:rsid w:val="004B681D"/>
    <w:rsid w:val="004B7225"/>
    <w:rsid w:val="004D5761"/>
    <w:rsid w:val="004E5F7D"/>
    <w:rsid w:val="004F5144"/>
    <w:rsid w:val="004F7619"/>
    <w:rsid w:val="00510786"/>
    <w:rsid w:val="00513A5A"/>
    <w:rsid w:val="005830C1"/>
    <w:rsid w:val="005853B4"/>
    <w:rsid w:val="00586FF6"/>
    <w:rsid w:val="00590EBA"/>
    <w:rsid w:val="005B0BD5"/>
    <w:rsid w:val="005B1A9A"/>
    <w:rsid w:val="005B5C92"/>
    <w:rsid w:val="005B71DA"/>
    <w:rsid w:val="005C5670"/>
    <w:rsid w:val="005D4F26"/>
    <w:rsid w:val="005D53A3"/>
    <w:rsid w:val="005E1D7C"/>
    <w:rsid w:val="00640DE1"/>
    <w:rsid w:val="0065786A"/>
    <w:rsid w:val="00666EE2"/>
    <w:rsid w:val="00684004"/>
    <w:rsid w:val="006A708F"/>
    <w:rsid w:val="007309FF"/>
    <w:rsid w:val="00742A45"/>
    <w:rsid w:val="007572D7"/>
    <w:rsid w:val="00760712"/>
    <w:rsid w:val="00765C82"/>
    <w:rsid w:val="00770FA4"/>
    <w:rsid w:val="00773E0B"/>
    <w:rsid w:val="00796092"/>
    <w:rsid w:val="007B06DD"/>
    <w:rsid w:val="007C13B2"/>
    <w:rsid w:val="007D7B63"/>
    <w:rsid w:val="007E2FAE"/>
    <w:rsid w:val="00804742"/>
    <w:rsid w:val="00810118"/>
    <w:rsid w:val="0081472F"/>
    <w:rsid w:val="00873F87"/>
    <w:rsid w:val="00876D10"/>
    <w:rsid w:val="0089049F"/>
    <w:rsid w:val="008B13C1"/>
    <w:rsid w:val="008B30CD"/>
    <w:rsid w:val="008B5398"/>
    <w:rsid w:val="008C465B"/>
    <w:rsid w:val="008D1FD1"/>
    <w:rsid w:val="008F0DF4"/>
    <w:rsid w:val="009172DB"/>
    <w:rsid w:val="00941FA6"/>
    <w:rsid w:val="0098113E"/>
    <w:rsid w:val="009822E3"/>
    <w:rsid w:val="00990D19"/>
    <w:rsid w:val="009B7C1C"/>
    <w:rsid w:val="009C0F56"/>
    <w:rsid w:val="009C11B6"/>
    <w:rsid w:val="009E2EE2"/>
    <w:rsid w:val="009F0D0E"/>
    <w:rsid w:val="009F3B58"/>
    <w:rsid w:val="00A104DC"/>
    <w:rsid w:val="00A2458B"/>
    <w:rsid w:val="00A30664"/>
    <w:rsid w:val="00A60110"/>
    <w:rsid w:val="00AA52F0"/>
    <w:rsid w:val="00B07351"/>
    <w:rsid w:val="00B53587"/>
    <w:rsid w:val="00B73762"/>
    <w:rsid w:val="00BB7721"/>
    <w:rsid w:val="00C2533F"/>
    <w:rsid w:val="00C4378C"/>
    <w:rsid w:val="00C5078C"/>
    <w:rsid w:val="00C50C14"/>
    <w:rsid w:val="00C53EF3"/>
    <w:rsid w:val="00C61AD8"/>
    <w:rsid w:val="00C86D7F"/>
    <w:rsid w:val="00CB012E"/>
    <w:rsid w:val="00CC369D"/>
    <w:rsid w:val="00CD3327"/>
    <w:rsid w:val="00CD6A31"/>
    <w:rsid w:val="00CE0C1C"/>
    <w:rsid w:val="00CE1A0C"/>
    <w:rsid w:val="00CE7E12"/>
    <w:rsid w:val="00CF368F"/>
    <w:rsid w:val="00D21600"/>
    <w:rsid w:val="00D346A7"/>
    <w:rsid w:val="00D41728"/>
    <w:rsid w:val="00D57E0B"/>
    <w:rsid w:val="00D92BFB"/>
    <w:rsid w:val="00D97F97"/>
    <w:rsid w:val="00DB3545"/>
    <w:rsid w:val="00DC51E3"/>
    <w:rsid w:val="00DD21AD"/>
    <w:rsid w:val="00DE3B1D"/>
    <w:rsid w:val="00E1751A"/>
    <w:rsid w:val="00E44D54"/>
    <w:rsid w:val="00E70C10"/>
    <w:rsid w:val="00E745FE"/>
    <w:rsid w:val="00E906D7"/>
    <w:rsid w:val="00E93877"/>
    <w:rsid w:val="00EB49AB"/>
    <w:rsid w:val="00EC4E6E"/>
    <w:rsid w:val="00F00D69"/>
    <w:rsid w:val="00F0136E"/>
    <w:rsid w:val="00F33C41"/>
    <w:rsid w:val="00F50CB9"/>
    <w:rsid w:val="00F54D16"/>
    <w:rsid w:val="00F61508"/>
    <w:rsid w:val="00F65326"/>
    <w:rsid w:val="00F859BC"/>
    <w:rsid w:val="00FA1476"/>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91E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character" w:customStyle="1" w:styleId="FooterChar">
    <w:name w:val="Footer Char"/>
    <w:basedOn w:val="DefaultParagraphFont"/>
    <w:link w:val="Footer"/>
    <w:uiPriority w:val="99"/>
    <w:rsid w:val="00E906D7"/>
  </w:style>
  <w:style w:type="paragraph" w:styleId="NormalWeb">
    <w:name w:val="Normal (Web)"/>
    <w:basedOn w:val="Normal"/>
    <w:rsid w:val="0065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9445">
      <w:bodyDiv w:val="1"/>
      <w:marLeft w:val="0"/>
      <w:marRight w:val="0"/>
      <w:marTop w:val="0"/>
      <w:marBottom w:val="0"/>
      <w:divBdr>
        <w:top w:val="none" w:sz="0" w:space="0" w:color="auto"/>
        <w:left w:val="none" w:sz="0" w:space="0" w:color="auto"/>
        <w:bottom w:val="none" w:sz="0" w:space="0" w:color="auto"/>
        <w:right w:val="none" w:sz="0" w:space="0" w:color="auto"/>
      </w:divBdr>
    </w:div>
    <w:div w:id="944852141">
      <w:bodyDiv w:val="1"/>
      <w:marLeft w:val="0"/>
      <w:marRight w:val="0"/>
      <w:marTop w:val="0"/>
      <w:marBottom w:val="0"/>
      <w:divBdr>
        <w:top w:val="none" w:sz="0" w:space="0" w:color="auto"/>
        <w:left w:val="none" w:sz="0" w:space="0" w:color="auto"/>
        <w:bottom w:val="none" w:sz="0" w:space="0" w:color="auto"/>
        <w:right w:val="none" w:sz="0" w:space="0" w:color="auto"/>
      </w:divBdr>
    </w:div>
    <w:div w:id="1425616121">
      <w:bodyDiv w:val="1"/>
      <w:marLeft w:val="0"/>
      <w:marRight w:val="0"/>
      <w:marTop w:val="0"/>
      <w:marBottom w:val="0"/>
      <w:divBdr>
        <w:top w:val="none" w:sz="0" w:space="0" w:color="auto"/>
        <w:left w:val="none" w:sz="0" w:space="0" w:color="auto"/>
        <w:bottom w:val="none" w:sz="0" w:space="0" w:color="auto"/>
        <w:right w:val="none" w:sz="0" w:space="0" w:color="auto"/>
      </w:divBdr>
    </w:div>
    <w:div w:id="1575970811">
      <w:bodyDiv w:val="1"/>
      <w:marLeft w:val="0"/>
      <w:marRight w:val="0"/>
      <w:marTop w:val="0"/>
      <w:marBottom w:val="0"/>
      <w:divBdr>
        <w:top w:val="none" w:sz="0" w:space="0" w:color="auto"/>
        <w:left w:val="none" w:sz="0" w:space="0" w:color="auto"/>
        <w:bottom w:val="none" w:sz="0" w:space="0" w:color="auto"/>
        <w:right w:val="none" w:sz="0" w:space="0" w:color="auto"/>
      </w:divBdr>
    </w:div>
    <w:div w:id="1591308502">
      <w:bodyDiv w:val="1"/>
      <w:marLeft w:val="0"/>
      <w:marRight w:val="0"/>
      <w:marTop w:val="0"/>
      <w:marBottom w:val="0"/>
      <w:divBdr>
        <w:top w:val="none" w:sz="0" w:space="0" w:color="auto"/>
        <w:left w:val="none" w:sz="0" w:space="0" w:color="auto"/>
        <w:bottom w:val="none" w:sz="0" w:space="0" w:color="auto"/>
        <w:right w:val="none" w:sz="0" w:space="0" w:color="auto"/>
      </w:divBdr>
    </w:div>
    <w:div w:id="20076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2021-05-27T03:50:00Z</dcterms:created>
  <dcterms:modified xsi:type="dcterms:W3CDTF">2021-11-18T04:27:00Z</dcterms:modified>
</cp:coreProperties>
</file>